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right" w:leader="none" w:pos="3828"/>
          <w:tab w:val="left" w:leader="none" w:pos="4253"/>
        </w:tabs>
        <w:spacing w:line="240" w:lineRule="auto"/>
        <w:ind w:left="0" w:hanging="2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18"/>
          <w:szCs w:val="18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ALLEGATO n. 1 bis - Domanda di pagamento del 5% a rimborso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3"/>
        </w:tabs>
        <w:spacing w:line="240" w:lineRule="auto"/>
        <w:ind w:left="0" w:firstLine="0"/>
        <w:rPr>
          <w:rFonts w:ascii="Calibri" w:cs="Calibri" w:eastAsia="Calibri" w:hAnsi="Calibri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4320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Dipartimento Turismo, Economia della Cultura e Valorizzazione del territorio </w:t>
      </w:r>
    </w:p>
    <w:p w:rsidR="00000000" w:rsidDel="00000000" w:rsidP="00000000" w:rsidRDefault="00000000" w:rsidRPr="00000000" w14:paraId="00000004">
      <w:pPr>
        <w:ind w:left="43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Sezione Tutela e Valorizzazione Patrimoni culturali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3600" w:firstLine="72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PEC:</w:t>
      </w:r>
      <w:hyperlink r:id="rId7">
        <w:r w:rsidDel="00000000" w:rsidR="00000000" w:rsidRPr="00000000">
          <w:rPr>
            <w:rFonts w:ascii="Calibri" w:cs="Calibri" w:eastAsia="Calibri" w:hAnsi="Calibri"/>
            <w:color w:val="0000ff"/>
            <w:sz w:val="18"/>
            <w:szCs w:val="18"/>
            <w:u w:val="single"/>
            <w:rtl w:val="0"/>
          </w:rPr>
          <w:t xml:space="preserve">valorizzazioneterritoriale.regione@pec.rupar.puglia.it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hanging="2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hanging="2"/>
        <w:jc w:val="both"/>
        <w:rPr>
          <w:rFonts w:ascii="Calibri" w:cs="Calibri" w:eastAsia="Calibri" w:hAnsi="Calibri"/>
          <w:b w:val="1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Accordo per la Coesione. POC  Puglia  2021/2027  - Del. CIPESS 6/2025 - Area tematica 06. Linea di Intervento 06.02. Azione “Progetti di recupero e rifunzionalizzazione di immobili di pregio, cinema/teatro, siti archeologici” - Del. G.R. n. 1220 dell’11/08/2025 (B.U.R.P. n. 72/2025)</w:t>
      </w: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1"/>
          <w:i w:val="1"/>
          <w:highlight w:val="white"/>
          <w:rtl w:val="0"/>
        </w:rPr>
        <w:t xml:space="preserve">Avviso Pubblico per la selezione di proposte progettuali finalizzate alla valorizzazione dei Luoghi della cultura: laboratori di fruizione e di restauro del patrimonio archeologico (SMART-IN) </w:t>
      </w: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A.D. n. 94 del 13/06/2023 - BURP n. 54 del 15/06/2023.</w:t>
      </w:r>
    </w:p>
    <w:p w:rsidR="00000000" w:rsidDel="00000000" w:rsidP="00000000" w:rsidRDefault="00000000" w:rsidRPr="00000000" w14:paraId="00000008">
      <w:pPr>
        <w:spacing w:line="276" w:lineRule="auto"/>
        <w:ind w:left="0" w:hanging="2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ind w:left="0" w:hanging="2"/>
        <w:rPr>
          <w:rFonts w:ascii="Calibri" w:cs="Calibri" w:eastAsia="Calibri" w:hAnsi="Calibri"/>
          <w:highlight w:val="lightGray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Beneficiario: 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left="0" w:hanging="2"/>
        <w:rPr>
          <w:rFonts w:ascii="Calibri" w:cs="Calibri" w:eastAsia="Calibri" w:hAnsi="Calibri"/>
          <w:highlight w:val="lightGray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Titolo Intervento: 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left="0" w:hanging="2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Cod</w:t>
      </w: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ice SIRP: 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0" w:hanging="2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CUP  Intervento: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__________________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3"/>
        </w:tabs>
        <w:spacing w:line="240" w:lineRule="auto"/>
        <w:ind w:left="0" w:hanging="2"/>
        <w:rPr>
          <w:rFonts w:ascii="Calibri" w:cs="Calibri" w:eastAsia="Calibri" w:hAnsi="Calibri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3"/>
        </w:tabs>
        <w:spacing w:line="240" w:lineRule="auto"/>
        <w:ind w:left="0" w:firstLine="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nato/a a _______________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prov. ______, in data ___________, in qualità di Responsabile Unico del Progetto dell’intervento indicato in oggetto, consapevole delle responsabilità e delle pene stabilite dalla legge per false attestazioni e dichiarazioni mendaci, sotto la propria responsabilità, consapevole della responsabilità penale cui può andare incontro in caso di dichiarazioni mendaci, ai sensi e per gli effetti degli art. 47 e 76 del D.P.R. n. 445 del 28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.12.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2000 e ss.mm.ii.,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1560"/>
        </w:tabs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1560"/>
        </w:tabs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ATTESTA che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1560"/>
        </w:tabs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720" w:firstLine="0"/>
        <w:jc w:val="both"/>
        <w:rPr>
          <w:rFonts w:ascii="Calibri" w:cs="Calibri" w:eastAsia="Calibri" w:hAnsi="Calibri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detto intervento è ammissibile a finanziamento, in quanto sono rispettate le condizioni e i requisiti di ordine soggettivo e oggettivo previsti dalle disposizioni contenute nel disciplinare sottoscritto con la Regione Puglia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in data _________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nonché le prescrizioni normative in materia di appalti pubblici (d.lgs. n. 36/2023 e ss.mm.ii.);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’intervento ha/non ha effetti significativi sull'ambiente per via della sua  natura/dimensione/localizzazione;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il provvedimento di valutazione dell'impatto ambientale è stato adeguatamente pubblicato (BURP, siti web, indicare data e  modalità di pubblicazione del provvedimento)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i w:val="1"/>
          <w:color w:val="000000"/>
          <w:rtl w:val="0"/>
        </w:rPr>
        <w:t xml:space="preserve">(se pertinente, altrimenti barrare il testo)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;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ricorre/non ricorre l’applicazione della L.R. n. 11/2001 “Norme sulla valutazione dell’impatto ambientale” e ss.mm.ii.;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è stato adottato un sistema di contabilità separato nella gestione delle somme trasferite a titolo di finanziamento, al fine di assolvere agli obblighi imposti sulla tracciabilità finanziaria;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ATTESTA, altresì, che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  <w:tab w:val="left" w:leader="none" w:pos="567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la conformità formale della procedura/e di affidamento è integralmente documentata;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  <w:tab w:val="left" w:leader="none" w:pos="426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la documentazione completa è a disposizione dell’Autorità di Gestione, delle altre Autorità del Programma e gli altri organismi di controllo presso _______(</w:t>
      </w:r>
      <w:r w:rsidDel="00000000" w:rsidR="00000000" w:rsidRPr="00000000">
        <w:rPr>
          <w:rFonts w:ascii="Calibri" w:cs="Calibri" w:eastAsia="Calibri" w:hAnsi="Calibri"/>
          <w:i w:val="1"/>
          <w:color w:val="000000"/>
          <w:rtl w:val="0"/>
        </w:rPr>
        <w:t xml:space="preserve">indicare il luogo fisico presso cui è custodita la documentazione).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CHIEDE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highlight w:val="yellow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il pagamento del primo acconto, pari al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40%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del contributo finanziario definitivo rideterminato, secondo quanto previsto all’art. 7 del Disciplinare sottoscritto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da effettuare sul seguente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codice IBAN: 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A tal fine </w:t>
      </w:r>
      <w:r w:rsidDel="00000000" w:rsidR="00000000" w:rsidRPr="00000000">
        <w:rPr>
          <w:rFonts w:ascii="Calibri" w:cs="Calibri" w:eastAsia="Calibri" w:hAnsi="Calibri"/>
          <w:color w:val="000000"/>
          <w:highlight w:val="white"/>
          <w:u w:val="single"/>
          <w:rtl w:val="0"/>
        </w:rPr>
        <w:t xml:space="preserve">comunica di aver provveduto a caricare sulla piattaforma di monitoraggio </w:t>
      </w:r>
      <w:r w:rsidDel="00000000" w:rsidR="00000000" w:rsidRPr="00000000">
        <w:rPr>
          <w:rFonts w:ascii="Calibri" w:cs="Calibri" w:eastAsia="Calibri" w:hAnsi="Calibri"/>
          <w:highlight w:val="white"/>
          <w:u w:val="single"/>
          <w:rtl w:val="0"/>
        </w:rPr>
        <w:t xml:space="preserve">SIRP</w:t>
      </w: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la seguente documentazione </w:t>
      </w:r>
      <w:r w:rsidDel="00000000" w:rsidR="00000000" w:rsidRPr="00000000">
        <w:rPr>
          <w:rFonts w:ascii="Calibri" w:cs="Calibri" w:eastAsia="Calibri" w:hAnsi="Calibri"/>
          <w:i w:val="1"/>
          <w:color w:val="000000"/>
          <w:rtl w:val="0"/>
        </w:rPr>
        <w:t xml:space="preserve">(flaggare i documenti caricati, o aggiungere ulteriori documenti qualora ritenuti necessari):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Documentazione completa relativa all’affidamento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della progettazione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ovvero provvedimenti di approvazione del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l’affidamento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(determina a contrarre), bando pubblicato o lettera di invito,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eventuale nomina della Commissione e DSAN componenti su possesso titoli 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assenza conflitto di interessi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verbali di gara e provvedimenti di aggiudicazione provvisoria e definitiva;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documentazione probante l’adempimento degli obblighi previsti dal D.Lgs. n. 36/2023 ratione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temporis vigente in materia di pubblicità delle procedure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di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gara e dei relativi esiti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verifiche precontrattuali,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contratto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sottoscritto con il professionista, e atto di costituzione dell’ATP nel caso in cui l’affidamento sia avvenuto a favore di un gruppo di professionisti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Scheda informativa relativa all’affidamento (allegato n.4);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documentazione di spesa: fatture, bonifici e versamento oneri (F24);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284" w:hanging="286"/>
        <w:jc w:val="both"/>
        <w:rPr>
          <w:rFonts w:ascii="Calibri" w:cs="Calibri" w:eastAsia="Calibri" w:hAnsi="Calibri"/>
          <w:color w:val="000000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ab/>
      </w: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Attestato di invio e Rendiconto emesso dal sistema di monitoraggio 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SIRP</w:t>
      </w: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 relativo ai dati, fisici e </w:t>
        <w:tab/>
        <w:tab/>
        <w:t xml:space="preserve">procedurali e di registrazione degli atti tecnico amministrativi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hanging="2"/>
        <w:jc w:val="both"/>
        <w:rPr>
          <w:rFonts w:ascii="Calibri" w:cs="Calibri" w:eastAsia="Calibri" w:hAnsi="Calibri"/>
          <w:color w:val="000000"/>
          <w:highlight w:val="white"/>
        </w:rPr>
      </w:pPr>
      <w:r w:rsidDel="00000000" w:rsidR="00000000" w:rsidRPr="00000000">
        <w:rPr>
          <w:rFonts w:ascii="Calibri" w:cs="Calibri" w:eastAsia="Calibri" w:hAnsi="Calibri"/>
          <w:i w:val="1"/>
          <w:color w:val="000000"/>
          <w:highlight w:val="white"/>
          <w:rtl w:val="0"/>
        </w:rPr>
        <w:t xml:space="preserve">Indicare eventuali ulteriori documenti caricati sul sistema </w:t>
      </w:r>
      <w:r w:rsidDel="00000000" w:rsidR="00000000" w:rsidRPr="00000000">
        <w:rPr>
          <w:rFonts w:ascii="Calibri" w:cs="Calibri" w:eastAsia="Calibri" w:hAnsi="Calibri"/>
          <w:i w:val="1"/>
          <w:highlight w:val="white"/>
          <w:rtl w:val="0"/>
        </w:rPr>
        <w:t xml:space="preserve">SIRP</w:t>
      </w:r>
      <w:r w:rsidDel="00000000" w:rsidR="00000000" w:rsidRPr="00000000">
        <w:rPr>
          <w:rFonts w:ascii="Calibri" w:cs="Calibri" w:eastAsia="Calibri" w:hAnsi="Calibri"/>
          <w:i w:val="1"/>
          <w:color w:val="000000"/>
          <w:highlight w:val="whit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0" w:firstLine="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24.0" w:type="dxa"/>
        <w:jc w:val="left"/>
        <w:tblInd w:w="-108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666699" w:space="0" w:sz="4" w:val="single"/>
          <w:insideV w:color="808080" w:space="0" w:sz="4" w:val="single"/>
        </w:tblBorders>
        <w:tblLayout w:type="fixed"/>
        <w:tblLook w:val="0000"/>
      </w:tblPr>
      <w:tblGrid>
        <w:gridCol w:w="3899"/>
        <w:gridCol w:w="4925"/>
        <w:tblGridChange w:id="0">
          <w:tblGrid>
            <w:gridCol w:w="3899"/>
            <w:gridCol w:w="4925"/>
          </w:tblGrid>
        </w:tblGridChange>
      </w:tblGrid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both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Luogo e data 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Il R.U.P.</w:t>
            </w:r>
          </w:p>
          <w:p w:rsidR="00000000" w:rsidDel="00000000" w:rsidP="00000000" w:rsidRDefault="00000000" w:rsidRPr="00000000" w14:paraId="0000002D">
            <w:pPr>
              <w:keepNext w:val="1"/>
              <w:spacing w:line="276" w:lineRule="auto"/>
              <w:ind w:left="0"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(firmato digitalmente)</w:t>
            </w:r>
          </w:p>
        </w:tc>
      </w:tr>
    </w:tbl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firstLine="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418" w:top="2231" w:left="1701" w:right="127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Oi">
    <w:embedRegular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right="36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right="360"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line="240" w:lineRule="auto"/>
      <w:ind w:left="0" w:hanging="2"/>
      <w:jc w:val="right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1539241</wp:posOffset>
              </wp:positionH>
              <wp:positionV relativeFrom="paragraph">
                <wp:posOffset>-295272</wp:posOffset>
              </wp:positionV>
              <wp:extent cx="2419350" cy="107632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145850" y="3251363"/>
                        <a:ext cx="2400300" cy="1057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.0000000149011612" w:right="0" w:firstLine="-1.0000000149011612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Carta intestata del Soggetto Beneficiario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1539241</wp:posOffset>
              </wp:positionH>
              <wp:positionV relativeFrom="paragraph">
                <wp:posOffset>-295272</wp:posOffset>
              </wp:positionV>
              <wp:extent cx="2419350" cy="1076325"/>
              <wp:effectExtent b="0" l="0" r="0" t="0"/>
              <wp:wrapNone/>
              <wp:docPr id="3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19350" cy="10763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b w:val="1"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Oi" w:cs="Oi" w:eastAsia="Oi" w:hAnsi="Oi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Oi" w:cs="Oi" w:eastAsia="Oi" w:hAnsi="Oi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>
        <w:b w:val="1"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Oi" w:cs="Oi" w:eastAsia="Oi" w:hAnsi="Oi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Oi" w:cs="Oi" w:eastAsia="Oi" w:hAnsi="Oi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b w:val="1"/>
      <w:sz w:val="24"/>
      <w:szCs w:val="24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Rientrocorpodeltesto">
    <w:name w:val="Body Text Indent"/>
    <w:basedOn w:val="Normale"/>
    <w:pPr>
      <w:ind w:left="1134" w:hanging="1134"/>
    </w:pPr>
    <w:rPr>
      <w:sz w:val="24"/>
    </w:rPr>
  </w:style>
  <w:style w:type="paragraph" w:styleId="Corpodeltesto" w:customStyle="1">
    <w:name w:val="Corpo del testo"/>
    <w:basedOn w:val="Normale"/>
    <w:rPr>
      <w:sz w:val="24"/>
    </w:rPr>
  </w:style>
  <w:style w:type="paragraph" w:styleId="Rientrocorpodeltesto2">
    <w:name w:val="Body Text Indent 2"/>
    <w:basedOn w:val="Normale"/>
    <w:pPr>
      <w:ind w:left="1134" w:hanging="1134"/>
    </w:pPr>
    <w:rPr>
      <w:sz w:val="22"/>
    </w:rPr>
  </w:style>
  <w:style w:type="paragraph" w:styleId="Testonormale">
    <w:name w:val="Plain Text"/>
    <w:basedOn w:val="Normale"/>
    <w:rPr>
      <w:rFonts w:ascii="Courier New" w:cs="Courier New" w:hAnsi="Courier New"/>
    </w:r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character" w:styleId="Numeropagina">
    <w:name w:val="page number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  <w:szCs w:val="16"/>
    </w:r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Default" w:customStyle="1">
    <w:name w:val="Default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Arial" w:cs="Arial" w:hAnsi="Arial"/>
      <w:color w:val="000000"/>
      <w:position w:val="-1"/>
      <w:sz w:val="24"/>
      <w:szCs w:val="24"/>
    </w:rPr>
  </w:style>
  <w:style w:type="paragraph" w:styleId="Testofumetto">
    <w:name w:val="Balloon Text"/>
    <w:basedOn w:val="Normale"/>
    <w:qFormat w:val="1"/>
    <w:rPr>
      <w:rFonts w:ascii="Tahoma" w:hAnsi="Tahoma"/>
      <w:sz w:val="16"/>
      <w:szCs w:val="16"/>
    </w:rPr>
  </w:style>
  <w:style w:type="character" w:styleId="TestofumettoCarattere" w:customStyle="1">
    <w:name w:val="Testo fumetto Carattere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PidipaginaCarattere" w:customStyle="1">
    <w:name w:val="Piè di pagina Carattere"/>
    <w:rPr>
      <w:w w:val="100"/>
      <w:position w:val="-1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pPr>
      <w:ind w:left="720"/>
      <w:contextualSpacing w:val="1"/>
    </w:pPr>
    <w:rPr>
      <w:sz w:val="24"/>
      <w:szCs w:val="24"/>
    </w:rPr>
  </w:style>
  <w:style w:type="character" w:styleId="Collegamentoipertestuale">
    <w:name w:val="Hyperlink"/>
    <w:basedOn w:val="Carpredefinitoparagrafo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a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valorizzazioneterritoriale.regione@pec.rupar.puglia.it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Oi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lVz+RHROvrN0KvEvkrlgRR6wmg==">CgMxLjA4AHIhMW91X19WRnBNSXJBb2ZoamZtb2dJSWh4TU1WQTFfNWFf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2021-04-23T15:58:00Z</dcterms:created>
  <dc:creator>paola scuccimarra</dc:creator>
</cp:coreProperties>
</file>